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69" w:rsidRPr="00255B81" w:rsidRDefault="00E57969" w:rsidP="00E57969">
      <w:pPr>
        <w:pStyle w:val="Heading1"/>
      </w:pPr>
      <w:r w:rsidRPr="004D1186">
        <w:t xml:space="preserve">TRƯỜNG THÔNG NGÔN </w:t>
      </w:r>
      <w:r w:rsidRPr="00255B81">
        <w:t>(</w:t>
      </w:r>
      <w:r w:rsidRPr="00255B81">
        <w:rPr>
          <w:i/>
        </w:rPr>
        <w:t>cg. Collège des Interprètes</w:t>
      </w:r>
      <w:r w:rsidRPr="00255B81">
        <w:t xml:space="preserve">), trường do chính quyền thực dân Pháp mở ở Nam Kỳ và Bắc Kỳ nhằm đào tạo phiên dịch phục vụ cho quân đội và chính quyền Pháp. </w:t>
      </w:r>
    </w:p>
    <w:p w:rsidR="00E57969" w:rsidRPr="004D1186" w:rsidRDefault="00E57969" w:rsidP="00E57969">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Ngay từ khi mới xâm chiếm Nam Kỳ, thực dân Pháp đã chủ trương thiết lập một hệ thống giáo dục hoàn toàn mới thay thế cho nền giáo dục Nho học truyền thống vốn đã bắt rễ trong đời sống tinh thần của người Việt. Trong tinh thần ấy, trước tiên người Pháp dựng lên những cơ sở văn hóa để truyền bá chữ Pháp và chữ quốc ngữ. Để đáp ứng nhu cầu cấp bách đào tạo tại chỗ nhân viên phục vụ trong cơ quan chính quyền. Ngày 08.5.1861, Đô Đốc Charner cấp 30 học bổng cho Collège d’Adran để đào tạo thông ngôn người Việt và đào tạo tiếng Việt cho người Pháp. TTN chính thức được thiết lập ở Sài Gòn năm 1885, ở Hà Nội năm 1886.</w:t>
      </w:r>
    </w:p>
    <w:p w:rsidR="00E57969" w:rsidRPr="004D1186" w:rsidRDefault="00E57969" w:rsidP="00E57969">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TTN ở Nam Kỳ có giảm đốc là người Pháp cùng các giáo viên người Pháp và người Việt. Tiêu biểu trong số các giáo viên người Việt dạy TTN Sài Gòn là ông Trương Vĩnh Ký và Trương Minh Ký. </w:t>
      </w:r>
    </w:p>
    <w:p w:rsidR="00E57969" w:rsidRPr="004D1186" w:rsidRDefault="00E57969" w:rsidP="00E57969">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Ở Bắc Kỳ và Trung Kỳ, nền hành chính và tài chính cho việc quản lý học chính công lập dành cho người bản xứ được thiết lập muộn hơn. Sau khi thôn tính Bắc Kỳ vào năm 1882, hai năm sau Pháp ký Hòa ước Patrenôte với triều đình Huế xác lập nền bảo hộ ở hai xứ Bắc Kỳ và Trung Kỳ. Paul Bert đến Hà Nội tháng 4.1886 nhậm chức Tổng trú sứ đầu tiên của Trung - Bắc Kỳ. Nắm quyền trong một thời gian ngắn chưa tới một năm, Paul Bert đã kịp chỉ định Gustav Dumoutier, một chuyên gia về Hán học và Đông phương học làm nhà tổ chức và thanh tra giáo dục Pháp - Việt. Trong điều kiện kinh phí eo hẹp, các trường công phát triển khá chậm chạp. Ngoài TTN lập ra theo quyết định ngày 27.01.1886 của tướng Warnet nhằm đào tạo phiên dịch là trường công lập có đầu tư từ ngân sách bảo hộ, các trường Tiểu học Pháp - Việt hoạt động từ các nguồn tài chính khác nhau, đa số là từ nguồn tư nhân hoặc của địa phương. TTN không chỉ đào tạo phiên dịch phục vụ cho quân đội và bộ máy vận hành chính mà còn đóng một vai trò quan trọng trong việc tạo nguồn giáo viên cung cấp cho các trường học sau này. TTN Hà Nội đã đào tạo một thế hệ những người có tầm ảnh hưởng quan trọng trong giới học chính, báo chí, chính trị gia như Phạm Duy Tốn (nhà văn, tham gia dạy tiếng Pháp cho Đông Kinh nghĩa thục), Nguyễn Văn Vĩnh (nổi tiếng là anh cả của làng báo Bắc Kỳ, từng làm thư ký cho Tiểu ban Học chính của Viện Dân biểu Bắc Kỳ), Phạm Quỳnh (chủ bút Nam Phong, sau làm Thượng thư Bộ Học), Trần Trọng Kim (là người bản xứ đầu tiên làm thanh tra giáo dục tiểu học, sau làm Đốc học các trường Hà Nội), Trần Văn Khánh (hiệu trưởng đầu tiên phụ trách trường sư phạm đào tạo giáo viên cho trường Pháp - Việt), Nguyễn Văn Ngọc (Đốc học Hà Đông), Nguyễn Văn Tố (hội trưởng Hội Trí tri, hội Truyền bá quốc ngữ)…</w:t>
      </w:r>
    </w:p>
    <w:p w:rsidR="00E57969" w:rsidRPr="004D1186" w:rsidRDefault="00E57969" w:rsidP="00E57969">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Năm 1908,  TTN, trường Jules Ferry Nam Định và Sư phạm ở Hà Nội </w:t>
      </w:r>
      <w:r w:rsidRPr="004D1186">
        <w:rPr>
          <w:rFonts w:ascii="Times New Roman" w:eastAsia="Times New Roman" w:hAnsi="Times New Roman" w:cs="Times New Roman"/>
          <w:color w:val="000000" w:themeColor="text1"/>
          <w:sz w:val="28"/>
          <w:szCs w:val="28"/>
        </w:rPr>
        <w:lastRenderedPageBreak/>
        <w:t xml:space="preserve">sáp nhập thành trường Trung học Bảo Hộ (còn gọi là trường Bưởi). </w:t>
      </w:r>
    </w:p>
    <w:p w:rsidR="00E57969" w:rsidRPr="004D1186" w:rsidRDefault="00E57969" w:rsidP="00E57969">
      <w:pPr>
        <w:keepNext/>
        <w:widowControl w:val="0"/>
        <w:spacing w:line="240" w:lineRule="auto"/>
        <w:ind w:firstLine="459"/>
        <w:jc w:val="right"/>
        <w:rPr>
          <w:rFonts w:ascii="Times New Roman" w:eastAsia="Times New Roman" w:hAnsi="Times New Roman" w:cs="Times New Roman"/>
          <w:b/>
          <w:color w:val="000000" w:themeColor="text1"/>
          <w:sz w:val="24"/>
          <w:szCs w:val="24"/>
        </w:rPr>
      </w:pPr>
      <w:r w:rsidRPr="004D1186">
        <w:rPr>
          <w:rFonts w:ascii="Times New Roman" w:eastAsia="Times New Roman" w:hAnsi="Times New Roman" w:cs="Times New Roman"/>
          <w:b/>
          <w:color w:val="000000" w:themeColor="text1"/>
          <w:sz w:val="24"/>
          <w:szCs w:val="24"/>
        </w:rPr>
        <w:t>ĐINH QUANG HẢI</w:t>
      </w:r>
    </w:p>
    <w:p w:rsidR="00E57969" w:rsidRPr="004D1186" w:rsidRDefault="00E57969" w:rsidP="00E57969">
      <w:pPr>
        <w:keepNext/>
        <w:widowControl w:val="0"/>
        <w:spacing w:line="240" w:lineRule="auto"/>
        <w:ind w:firstLine="0"/>
        <w:rPr>
          <w:rFonts w:ascii="Times New Roman" w:eastAsia="Times New Roman" w:hAnsi="Times New Roman" w:cs="Times New Roman"/>
          <w:b/>
          <w:color w:val="000000" w:themeColor="text1"/>
          <w:sz w:val="24"/>
          <w:szCs w:val="28"/>
        </w:rPr>
      </w:pPr>
      <w:r w:rsidRPr="004D1186">
        <w:rPr>
          <w:rFonts w:ascii="Times New Roman" w:eastAsia="Times New Roman" w:hAnsi="Times New Roman" w:cs="Times New Roman"/>
          <w:b/>
          <w:color w:val="000000" w:themeColor="text1"/>
          <w:sz w:val="24"/>
          <w:szCs w:val="28"/>
        </w:rPr>
        <w:t>Tài liệu tham khảo</w:t>
      </w:r>
    </w:p>
    <w:p w:rsidR="00E57969" w:rsidRPr="004D1186" w:rsidRDefault="00E57969" w:rsidP="00E57969">
      <w:pPr>
        <w:keepNext/>
        <w:widowControl w:val="0"/>
        <w:spacing w:line="240" w:lineRule="auto"/>
        <w:ind w:firstLine="0"/>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 xml:space="preserve">1. </w:t>
      </w:r>
      <w:r w:rsidRPr="004D1186">
        <w:rPr>
          <w:rFonts w:ascii="Times New Roman" w:eastAsia="Calibri" w:hAnsi="Times New Roman" w:cs="Times New Roman"/>
          <w:color w:val="000000" w:themeColor="text1"/>
          <w:sz w:val="24"/>
          <w:szCs w:val="28"/>
        </w:rPr>
        <w:t>Viện Hàn lâm Khoa học xã hội Việt Nam, Viện Sử học</w:t>
      </w:r>
      <w:r w:rsidRPr="004D1186">
        <w:rPr>
          <w:rFonts w:ascii="Times New Roman" w:eastAsia="Times New Roman" w:hAnsi="Times New Roman" w:cs="Times New Roman"/>
          <w:color w:val="000000" w:themeColor="text1"/>
          <w:sz w:val="24"/>
          <w:szCs w:val="28"/>
        </w:rPr>
        <w:t xml:space="preserve">, Tạ Thị Thúy (Chủ biên), </w:t>
      </w:r>
      <w:r w:rsidRPr="004D1186">
        <w:rPr>
          <w:rFonts w:ascii="Times New Roman" w:eastAsia="Times New Roman" w:hAnsi="Times New Roman" w:cs="Times New Roman"/>
          <w:i/>
          <w:color w:val="000000" w:themeColor="text1"/>
          <w:sz w:val="24"/>
          <w:szCs w:val="28"/>
        </w:rPr>
        <w:t>Lịch sử Việt Nam</w:t>
      </w:r>
      <w:r w:rsidRPr="004D1186">
        <w:rPr>
          <w:rFonts w:ascii="Times New Roman" w:eastAsia="Times New Roman" w:hAnsi="Times New Roman" w:cs="Times New Roman"/>
          <w:color w:val="000000" w:themeColor="text1"/>
          <w:sz w:val="24"/>
          <w:szCs w:val="28"/>
        </w:rPr>
        <w:t xml:space="preserve">, </w:t>
      </w:r>
      <w:r w:rsidRPr="004D1186">
        <w:rPr>
          <w:rFonts w:ascii="Times New Roman" w:eastAsia="Times New Roman" w:hAnsi="Times New Roman" w:cs="Times New Roman"/>
          <w:i/>
          <w:color w:val="000000" w:themeColor="text1"/>
          <w:sz w:val="24"/>
          <w:szCs w:val="28"/>
        </w:rPr>
        <w:t>tập 8: từ năm 1919 đến năm 1939</w:t>
      </w:r>
      <w:r w:rsidRPr="004D1186">
        <w:rPr>
          <w:rFonts w:ascii="Times New Roman" w:eastAsia="Times New Roman" w:hAnsi="Times New Roman" w:cs="Times New Roman"/>
          <w:color w:val="000000" w:themeColor="text1"/>
          <w:sz w:val="24"/>
          <w:szCs w:val="28"/>
        </w:rPr>
        <w:t>, Nxb. Khoa học xã hội, Hà Nội, 2017.</w:t>
      </w:r>
    </w:p>
    <w:p w:rsidR="00E57969" w:rsidRPr="004D1186" w:rsidRDefault="00E57969" w:rsidP="00E57969">
      <w:pPr>
        <w:keepNext/>
        <w:widowControl w:val="0"/>
        <w:spacing w:line="240" w:lineRule="auto"/>
        <w:ind w:firstLine="0"/>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 xml:space="preserve">2. Trần Thị Phương Hoa, “Giáo dục Bắc Kỳ từ đầu thế kỷ XX đến năm 1915 - chuyển các trường Nho giáo sang trường Pháp - Việt”, Tạp chí </w:t>
      </w:r>
      <w:r w:rsidRPr="004D1186">
        <w:rPr>
          <w:rFonts w:ascii="Times New Roman" w:eastAsia="Times New Roman" w:hAnsi="Times New Roman" w:cs="Times New Roman"/>
          <w:i/>
          <w:color w:val="000000" w:themeColor="text1"/>
          <w:sz w:val="24"/>
          <w:szCs w:val="28"/>
        </w:rPr>
        <w:t>Nghiên cứu châu Âu</w:t>
      </w:r>
      <w:r w:rsidRPr="004D1186">
        <w:rPr>
          <w:rFonts w:ascii="Times New Roman" w:eastAsia="Times New Roman" w:hAnsi="Times New Roman" w:cs="Times New Roman"/>
          <w:color w:val="000000" w:themeColor="text1"/>
          <w:sz w:val="24"/>
          <w:szCs w:val="28"/>
        </w:rPr>
        <w:t>, số 11, 2010.</w:t>
      </w:r>
    </w:p>
    <w:p w:rsidR="00E57969" w:rsidRPr="004D1186" w:rsidRDefault="00E57969" w:rsidP="00E57969">
      <w:pPr>
        <w:keepNext/>
        <w:widowControl w:val="0"/>
        <w:spacing w:line="240" w:lineRule="auto"/>
        <w:ind w:firstLine="0"/>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3.</w:t>
      </w:r>
      <w:r w:rsidRPr="004D1186">
        <w:rPr>
          <w:rFonts w:ascii="Times New Roman" w:eastAsia="Times New Roman" w:hAnsi="Times New Roman" w:cs="Times New Roman"/>
          <w:i/>
          <w:color w:val="000000" w:themeColor="text1"/>
          <w:sz w:val="24"/>
          <w:szCs w:val="28"/>
        </w:rPr>
        <w:t xml:space="preserve"> Le Tonkin Scolaire</w:t>
      </w:r>
      <w:r w:rsidRPr="004D1186">
        <w:rPr>
          <w:rFonts w:ascii="Times New Roman" w:eastAsia="Times New Roman" w:hAnsi="Times New Roman" w:cs="Times New Roman"/>
          <w:color w:val="000000" w:themeColor="text1"/>
          <w:sz w:val="24"/>
          <w:szCs w:val="28"/>
        </w:rPr>
        <w:t>, IDEO, Hà Nội, 1931.</w:t>
      </w:r>
    </w:p>
    <w:p w:rsidR="00E57969" w:rsidRPr="004D1186" w:rsidRDefault="00E57969" w:rsidP="00E57969">
      <w:pPr>
        <w:keepNext/>
        <w:widowControl w:val="0"/>
        <w:spacing w:before="0" w:line="240" w:lineRule="auto"/>
        <w:ind w:left="284" w:hanging="284"/>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4.</w:t>
      </w:r>
      <w:r w:rsidRPr="004D1186">
        <w:rPr>
          <w:rFonts w:ascii="Times New Roman" w:eastAsia="Times New Roman" w:hAnsi="Times New Roman" w:cs="Times New Roman"/>
          <w:i/>
          <w:color w:val="000000" w:themeColor="text1"/>
          <w:sz w:val="24"/>
          <w:szCs w:val="28"/>
        </w:rPr>
        <w:t xml:space="preserve"> L’Instruction publique des indigènes on Indo- chine</w:t>
      </w:r>
      <w:r w:rsidRPr="004D1186">
        <w:rPr>
          <w:rFonts w:ascii="Times New Roman" w:eastAsia="Times New Roman" w:hAnsi="Times New Roman" w:cs="Times New Roman"/>
          <w:color w:val="000000" w:themeColor="text1"/>
          <w:sz w:val="24"/>
          <w:szCs w:val="28"/>
        </w:rPr>
        <w:t>, La Dépêche Coloniale, 15 Mai, 1908.</w:t>
      </w:r>
    </w:p>
    <w:p w:rsidR="00E57969" w:rsidRPr="004D1186" w:rsidRDefault="00E57969" w:rsidP="00E57969">
      <w:pPr>
        <w:keepNext/>
        <w:widowControl w:val="0"/>
        <w:spacing w:before="0" w:line="240" w:lineRule="auto"/>
        <w:ind w:left="284" w:hanging="284"/>
        <w:contextualSpacing/>
        <w:rPr>
          <w:rFonts w:ascii="Times New Roman" w:eastAsia="Times New Roman" w:hAnsi="Times New Roman" w:cs="Times New Roman"/>
          <w:color w:val="000000" w:themeColor="text1"/>
          <w:sz w:val="24"/>
          <w:szCs w:val="28"/>
        </w:rPr>
      </w:pP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69"/>
    <w:rsid w:val="00276375"/>
    <w:rsid w:val="00A3414C"/>
    <w:rsid w:val="00E5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E99B2-0E4A-4035-A364-2A69A414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969"/>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E57969"/>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E57969"/>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Office Word</Application>
  <DocSecurity>0</DocSecurity>
  <Lines>23</Lines>
  <Paragraphs>6</Paragraphs>
  <ScaleCrop>false</ScaleCrop>
  <Company>21AK22.COM &amp; HIENPC.COM</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2025-12-25T21:09:00Z</dcterms:created>
  <dcterms:modified xsi:type="dcterms:W3CDTF">2025-12-25T21:09:00Z</dcterms:modified>
</cp:coreProperties>
</file>